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E730F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F322A">
        <w:rPr>
          <w:b/>
          <w:sz w:val="28"/>
          <w:szCs w:val="28"/>
        </w:rPr>
        <w:t>Пресс-релиз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730F0" w:rsidRPr="00E730F0" w:rsidRDefault="00E730F0" w:rsidP="00E730F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Қаржы пирамида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proofErr w:type="spellStart"/>
      <w:r w:rsidRPr="00E730F0">
        <w:rPr>
          <w:sz w:val="28"/>
          <w:szCs w:val="28"/>
        </w:rPr>
        <w:t>Қаржы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пирамидалары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–</w:t>
      </w:r>
      <w:r>
        <w:rPr>
          <w:sz w:val="28"/>
          <w:szCs w:val="28"/>
          <w:lang w:val="kk-KZ"/>
        </w:rPr>
        <w:t xml:space="preserve"> </w:t>
      </w:r>
      <w:proofErr w:type="spellStart"/>
      <w:r w:rsidRPr="00E730F0">
        <w:rPr>
          <w:sz w:val="28"/>
          <w:szCs w:val="28"/>
        </w:rPr>
        <w:t>бұл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салымшылар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кі</w:t>
      </w:r>
      <w:proofErr w:type="gramStart"/>
      <w:r w:rsidRPr="00E730F0">
        <w:rPr>
          <w:sz w:val="28"/>
          <w:szCs w:val="28"/>
        </w:rPr>
        <w:t>р</w:t>
      </w:r>
      <w:proofErr w:type="gramEnd"/>
      <w:r w:rsidRPr="00E730F0">
        <w:rPr>
          <w:sz w:val="28"/>
          <w:szCs w:val="28"/>
        </w:rPr>
        <w:t>істерді</w:t>
      </w:r>
      <w:proofErr w:type="spellEnd"/>
      <w:r w:rsidRPr="00E730F0">
        <w:rPr>
          <w:sz w:val="28"/>
          <w:szCs w:val="28"/>
        </w:rPr>
        <w:t xml:space="preserve"> тек </w:t>
      </w:r>
      <w:proofErr w:type="spellStart"/>
      <w:r w:rsidRPr="00E730F0">
        <w:rPr>
          <w:sz w:val="28"/>
          <w:szCs w:val="28"/>
        </w:rPr>
        <w:t>жаңа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қатысушылардың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жарналары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есебінен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алатын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қылмыстық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жазаланатын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инвестициялық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схемалар</w:t>
      </w:r>
      <w:proofErr w:type="spellEnd"/>
      <w:r w:rsidRPr="00E730F0">
        <w:rPr>
          <w:sz w:val="28"/>
          <w:szCs w:val="28"/>
        </w:rPr>
        <w:t xml:space="preserve">. </w:t>
      </w:r>
      <w:proofErr w:type="spellStart"/>
      <w:r w:rsidRPr="00E730F0">
        <w:rPr>
          <w:sz w:val="28"/>
          <w:szCs w:val="28"/>
        </w:rPr>
        <w:t>Ақ</w:t>
      </w:r>
      <w:proofErr w:type="gramStart"/>
      <w:r w:rsidRPr="00E730F0">
        <w:rPr>
          <w:sz w:val="28"/>
          <w:szCs w:val="28"/>
        </w:rPr>
        <w:t>ша</w:t>
      </w:r>
      <w:proofErr w:type="spellEnd"/>
      <w:proofErr w:type="gram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ағымы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тоқтағаннан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кейін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төлемдер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тоқтатылады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және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схемаға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қатысушылардың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көпшілігі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қаражатсыз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қалады</w:t>
      </w:r>
      <w:proofErr w:type="spellEnd"/>
      <w:r w:rsidRPr="00E730F0">
        <w:rPr>
          <w:sz w:val="28"/>
          <w:szCs w:val="28"/>
        </w:rPr>
        <w:t xml:space="preserve">. </w:t>
      </w:r>
      <w:proofErr w:type="spellStart"/>
      <w:r w:rsidRPr="00E730F0">
        <w:rPr>
          <w:sz w:val="28"/>
          <w:szCs w:val="28"/>
        </w:rPr>
        <w:t>Табысты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proofErr w:type="gramStart"/>
      <w:r w:rsidRPr="00E730F0">
        <w:rPr>
          <w:sz w:val="28"/>
          <w:szCs w:val="28"/>
        </w:rPr>
        <w:t>алу</w:t>
      </w:r>
      <w:proofErr w:type="gramEnd"/>
      <w:r w:rsidRPr="00E730F0">
        <w:rPr>
          <w:sz w:val="28"/>
          <w:szCs w:val="28"/>
        </w:rPr>
        <w:t>ға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кепілдік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берілген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жалғыз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адам-бұл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қаржы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пирамидасын</w:t>
      </w:r>
      <w:proofErr w:type="spellEnd"/>
      <w:r w:rsidRPr="00E730F0">
        <w:rPr>
          <w:sz w:val="28"/>
          <w:szCs w:val="28"/>
        </w:rPr>
        <w:t xml:space="preserve"> </w:t>
      </w:r>
      <w:proofErr w:type="spellStart"/>
      <w:r w:rsidRPr="00E730F0">
        <w:rPr>
          <w:sz w:val="28"/>
          <w:szCs w:val="28"/>
        </w:rPr>
        <w:t>ұйымдастырушы</w:t>
      </w:r>
      <w:proofErr w:type="spellEnd"/>
      <w:r w:rsidRPr="00E730F0">
        <w:rPr>
          <w:sz w:val="28"/>
          <w:szCs w:val="28"/>
        </w:rPr>
        <w:t>.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E730F0">
        <w:rPr>
          <w:sz w:val="28"/>
          <w:szCs w:val="28"/>
          <w:lang w:val="kk-KZ"/>
        </w:rPr>
        <w:t xml:space="preserve">Қаржы пирамидаларын ұйымдастырушылар алаяқтық схемаларды әртүрлі жолдармен жасырады. </w:t>
      </w:r>
      <w:r w:rsidRPr="007B6119">
        <w:rPr>
          <w:sz w:val="28"/>
          <w:szCs w:val="28"/>
          <w:lang w:val="kk-KZ"/>
        </w:rPr>
        <w:t>Бұл зергерлік бұйымдарды, туристік билеттерді, бағалы қағаздарды сатып алу/сату қызметтері, сондай-ақ криптовалюталар мен биткоиндерді сатудың жаңа тәсілдері болуы мүмкін. </w:t>
      </w:r>
      <w:r w:rsidRPr="007B6119">
        <w:rPr>
          <w:sz w:val="28"/>
          <w:szCs w:val="28"/>
          <w:lang w:val="kk-KZ"/>
        </w:rPr>
        <w:br/>
        <w:t>Бұл ретте олар көздейтіні тек қана бір мақсаты – тайдыру сенгіш азаматтарды "сверхдоходный" жобасы, ол елеулі қаржы ысырабына әкеп соғады. 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E730F0">
        <w:rPr>
          <w:sz w:val="28"/>
          <w:szCs w:val="28"/>
          <w:lang w:val="kk-KZ"/>
        </w:rPr>
        <w:t>Президент Қасым-Жомарт Кемелұлы Тоқаев Бас прокуратураның басшылық құрамымен өткен кеңесте қаржы пирамидаларына қарсы күрес бойынша тапсырма беріп, мемлекеттік органдардың алдына қаржы пирамидаларына қарсы</w:t>
      </w:r>
      <w:r>
        <w:rPr>
          <w:sz w:val="28"/>
          <w:szCs w:val="28"/>
          <w:lang w:val="kk-KZ"/>
        </w:rPr>
        <w:t xml:space="preserve"> іс-қимыл туралы міндет қойды. 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E730F0">
        <w:rPr>
          <w:sz w:val="28"/>
          <w:szCs w:val="28"/>
          <w:lang w:val="kk-KZ"/>
        </w:rPr>
        <w:t>Соңғы уақытта көп адам қаржы пирамидаларының құрбанына айналғанын ескере отырып, Қазақстан Республикасы Қаржы мониторингі агенттігінің Қостанай облысы бойынша Экономикалық тергеу департаменті Азаматтарға ҚР Әкімшілік құқық бұзушылық туралы кодексінің 150-бабымен және ҚР Қылмыстық кодексінің 217-бабымен қаржы пирамидаларын жарнамалау және олардың қызметін жүзеге асыру үшін әкімшілік және қылмыстық жауапкершілік қарастырылғанын ескертеді.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7415461" wp14:editId="004EEDC0">
            <wp:simplePos x="0" y="0"/>
            <wp:positionH relativeFrom="column">
              <wp:posOffset>2406650</wp:posOffset>
            </wp:positionH>
            <wp:positionV relativeFrom="paragraph">
              <wp:posOffset>442595</wp:posOffset>
            </wp:positionV>
            <wp:extent cx="786765" cy="786765"/>
            <wp:effectExtent l="0" t="0" r="0" b="0"/>
            <wp:wrapTight wrapText="bothSides">
              <wp:wrapPolygon edited="0">
                <wp:start x="0" y="0"/>
                <wp:lineTo x="0" y="20920"/>
                <wp:lineTo x="20920" y="20920"/>
                <wp:lineTo x="2092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0F0">
        <w:rPr>
          <w:sz w:val="28"/>
          <w:szCs w:val="28"/>
          <w:lang w:val="kk-KZ"/>
        </w:rPr>
        <w:t>Халықтың сауаттылығын арттыру және құқық бұзушылықтардың алдын алу мақсатында QR-код арқылы қаржы пирамидаларының 10 белгісі туралы роликті қарау ұсынылады.</w:t>
      </w:r>
      <w:r w:rsidRPr="00E730F0">
        <w:rPr>
          <w:rFonts w:ascii="Arial" w:hAnsi="Arial" w:cs="Arial"/>
          <w:b/>
          <w:noProof/>
          <w:sz w:val="28"/>
          <w:szCs w:val="28"/>
          <w:lang w:val="kk-KZ"/>
        </w:rPr>
        <w:t xml:space="preserve"> </w:t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E730F0">
        <w:rPr>
          <w:sz w:val="28"/>
          <w:szCs w:val="28"/>
          <w:lang w:val="kk-KZ"/>
        </w:rPr>
        <w:br/>
      </w: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</w:p>
    <w:p w:rsidR="00E730F0" w:rsidRPr="00E730F0" w:rsidRDefault="00E730F0" w:rsidP="00E730F0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Егер сіз қ</w:t>
      </w:r>
      <w:r w:rsidRPr="00E730F0">
        <w:rPr>
          <w:sz w:val="28"/>
          <w:szCs w:val="28"/>
          <w:lang w:val="kk-KZ"/>
        </w:rPr>
        <w:t>аржы пирамидасына тап болсаңыз, Қазақстан Республикасы Қаржы мониторингі агенттігінің Қостанай облысы бойынша Экономикалық тергеу департаментіне 8 (7142) 53-60-26 сенім телефоны бойынша хабарлаңыз.</w:t>
      </w:r>
    </w:p>
    <w:p w:rsidR="00E730F0" w:rsidRPr="00E730F0" w:rsidRDefault="00E730F0" w:rsidP="00E730F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490D00" w:rsidRDefault="00490D0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E730F0" w:rsidRDefault="00E730F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E730F0" w:rsidRDefault="00E730F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E730F0" w:rsidRDefault="00E730F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E730F0" w:rsidRDefault="00E730F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E730F0" w:rsidRPr="00E730F0" w:rsidRDefault="00E730F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143BB6" w:rsidRDefault="00143BB6" w:rsidP="00143BB6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6F322A">
        <w:rPr>
          <w:b/>
          <w:sz w:val="28"/>
          <w:szCs w:val="28"/>
        </w:rPr>
        <w:lastRenderedPageBreak/>
        <w:t>Пресс-релиз</w:t>
      </w:r>
    </w:p>
    <w:p w:rsidR="00143BB6" w:rsidRDefault="00143BB6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  <w:lang w:val="kk-KZ"/>
        </w:rPr>
      </w:pPr>
    </w:p>
    <w:p w:rsidR="00490D00" w:rsidRPr="006F322A" w:rsidRDefault="00490D00" w:rsidP="00490D00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6F322A">
        <w:rPr>
          <w:b/>
          <w:sz w:val="28"/>
          <w:szCs w:val="28"/>
        </w:rPr>
        <w:t>Финансовая пирамида</w:t>
      </w:r>
    </w:p>
    <w:p w:rsidR="00490D00" w:rsidRPr="006F322A" w:rsidRDefault="00490D00" w:rsidP="00490D0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90D00" w:rsidRPr="006F322A" w:rsidRDefault="00490D00" w:rsidP="00490D00">
      <w:pPr>
        <w:pStyle w:val="20"/>
        <w:tabs>
          <w:tab w:val="left" w:pos="567"/>
          <w:tab w:val="left" w:pos="8722"/>
        </w:tabs>
        <w:spacing w:before="0" w:after="0" w:line="240" w:lineRule="auto"/>
        <w:ind w:firstLine="709"/>
        <w:jc w:val="both"/>
        <w:rPr>
          <w:rFonts w:eastAsiaTheme="minorHAnsi"/>
          <w:shd w:val="clear" w:color="auto" w:fill="FFFFFF"/>
        </w:rPr>
      </w:pPr>
      <w:r w:rsidRPr="006F322A">
        <w:rPr>
          <w:rFonts w:eastAsiaTheme="minorHAnsi"/>
          <w:shd w:val="clear" w:color="auto" w:fill="FFFFFF"/>
        </w:rPr>
        <w:t xml:space="preserve">Финансовые пирамиды – это уголовно наказуемые инвестиционные схемы, при которых вкладчики получают доходы только за счет взносов от новых участников. Как только денежный приток останавливается, выплаты прекращаются, и большинство участников схемы остаются без средств. Единственный, кто гарантированно получит доход – это организатор финансовой пирамиды. </w:t>
      </w:r>
    </w:p>
    <w:p w:rsidR="00490D00" w:rsidRPr="00226309" w:rsidRDefault="00490D00" w:rsidP="00490D00">
      <w:pPr>
        <w:spacing w:after="0" w:line="240" w:lineRule="auto"/>
        <w:ind w:firstLine="708"/>
        <w:contextualSpacing/>
        <w:jc w:val="both"/>
        <w:rPr>
          <w:rFonts w:asciiTheme="minorBidi" w:eastAsia="Times New Roman" w:hAnsiTheme="minorBidi"/>
          <w:sz w:val="28"/>
          <w:szCs w:val="28"/>
        </w:rPr>
      </w:pPr>
      <w:r w:rsidRPr="00226309">
        <w:rPr>
          <w:rFonts w:asciiTheme="minorBidi" w:eastAsia="Times New Roman" w:hAnsiTheme="minorBidi"/>
          <w:sz w:val="28"/>
          <w:szCs w:val="28"/>
        </w:rPr>
        <w:t xml:space="preserve">Организаторы финансовых пирамид маскируют мошеннические схемы различными способами. Это могут быть услуги по покупке/продаже ювелирных украшений, туристических путевок, ценных бумаг, а также новые способы как реализация </w:t>
      </w:r>
      <w:proofErr w:type="spellStart"/>
      <w:r w:rsidRPr="00226309">
        <w:rPr>
          <w:rFonts w:asciiTheme="minorBidi" w:eastAsia="Times New Roman" w:hAnsiTheme="minorBidi"/>
          <w:sz w:val="28"/>
          <w:szCs w:val="28"/>
        </w:rPr>
        <w:t>криптовалют</w:t>
      </w:r>
      <w:proofErr w:type="spellEnd"/>
      <w:r w:rsidRPr="00226309">
        <w:rPr>
          <w:rFonts w:asciiTheme="minorBidi" w:eastAsia="Times New Roman" w:hAnsiTheme="minorBidi"/>
          <w:sz w:val="28"/>
          <w:szCs w:val="28"/>
        </w:rPr>
        <w:t xml:space="preserve"> и </w:t>
      </w:r>
      <w:proofErr w:type="spellStart"/>
      <w:r w:rsidRPr="00226309">
        <w:rPr>
          <w:rFonts w:asciiTheme="minorBidi" w:eastAsia="Times New Roman" w:hAnsiTheme="minorBidi"/>
          <w:sz w:val="28"/>
          <w:szCs w:val="28"/>
        </w:rPr>
        <w:t>биткоинов</w:t>
      </w:r>
      <w:proofErr w:type="spellEnd"/>
      <w:r w:rsidRPr="00226309">
        <w:rPr>
          <w:rFonts w:asciiTheme="minorBidi" w:eastAsia="Times New Roman" w:hAnsiTheme="minorBidi"/>
          <w:sz w:val="28"/>
          <w:szCs w:val="28"/>
        </w:rPr>
        <w:t xml:space="preserve">. </w:t>
      </w:r>
    </w:p>
    <w:p w:rsidR="00490D00" w:rsidRDefault="00490D00" w:rsidP="00490D00">
      <w:pPr>
        <w:spacing w:after="0" w:line="240" w:lineRule="auto"/>
        <w:ind w:firstLine="708"/>
        <w:contextualSpacing/>
        <w:jc w:val="both"/>
        <w:rPr>
          <w:rFonts w:asciiTheme="minorBidi" w:eastAsia="Times New Roman" w:hAnsiTheme="minorBidi"/>
          <w:sz w:val="28"/>
          <w:szCs w:val="28"/>
        </w:rPr>
      </w:pPr>
      <w:r w:rsidRPr="00226309">
        <w:rPr>
          <w:rFonts w:asciiTheme="minorBidi" w:eastAsia="Times New Roman" w:hAnsiTheme="minorBidi"/>
          <w:sz w:val="28"/>
          <w:szCs w:val="28"/>
        </w:rPr>
        <w:t>При этом</w:t>
      </w:r>
      <w:r w:rsidRPr="006F322A">
        <w:rPr>
          <w:rFonts w:asciiTheme="minorBidi" w:eastAsia="Times New Roman" w:hAnsiTheme="minorBidi"/>
          <w:sz w:val="28"/>
          <w:szCs w:val="28"/>
        </w:rPr>
        <w:t xml:space="preserve"> все они </w:t>
      </w:r>
      <w:r w:rsidRPr="00226309">
        <w:rPr>
          <w:rFonts w:asciiTheme="minorBidi" w:eastAsia="Times New Roman" w:hAnsiTheme="minorBidi"/>
          <w:sz w:val="28"/>
          <w:szCs w:val="28"/>
        </w:rPr>
        <w:t xml:space="preserve">преследуют только одну цель – </w:t>
      </w:r>
      <w:r w:rsidRPr="00226309">
        <w:rPr>
          <w:rFonts w:asciiTheme="minorBidi" w:eastAsia="Times New Roman" w:hAnsiTheme="minorBidi"/>
          <w:b/>
          <w:bCs/>
          <w:sz w:val="28"/>
          <w:szCs w:val="28"/>
        </w:rPr>
        <w:t>заманить доверчивых граждан</w:t>
      </w:r>
      <w:r w:rsidRPr="00226309">
        <w:rPr>
          <w:rFonts w:asciiTheme="minorBidi" w:eastAsia="Times New Roman" w:hAnsiTheme="minorBidi"/>
          <w:sz w:val="28"/>
          <w:szCs w:val="28"/>
        </w:rPr>
        <w:t xml:space="preserve"> в «сверхдоходный» проект, который влечет серьезные финансовые потери. </w:t>
      </w:r>
    </w:p>
    <w:p w:rsidR="00AC7DAF" w:rsidRDefault="00AC7DAF" w:rsidP="00490D00">
      <w:pPr>
        <w:spacing w:after="0" w:line="240" w:lineRule="auto"/>
        <w:ind w:firstLine="708"/>
        <w:contextualSpacing/>
        <w:jc w:val="both"/>
        <w:rPr>
          <w:rFonts w:asciiTheme="minorBidi" w:eastAsia="Times New Roman" w:hAnsiTheme="minorBidi"/>
          <w:sz w:val="28"/>
          <w:szCs w:val="28"/>
        </w:rPr>
      </w:pPr>
    </w:p>
    <w:p w:rsidR="00AC7DAF" w:rsidRPr="00AC7DAF" w:rsidRDefault="00AC7DAF" w:rsidP="00AC7DA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DAF">
        <w:rPr>
          <w:rFonts w:ascii="Times New Roman" w:eastAsia="Times New Roman" w:hAnsi="Times New Roman" w:cs="Times New Roman"/>
          <w:sz w:val="28"/>
          <w:szCs w:val="28"/>
        </w:rPr>
        <w:t xml:space="preserve">Президент </w:t>
      </w:r>
      <w:proofErr w:type="spellStart"/>
      <w:r w:rsidRPr="00AC7DAF">
        <w:rPr>
          <w:rFonts w:ascii="Times New Roman" w:eastAsia="Times New Roman" w:hAnsi="Times New Roman" w:cs="Times New Roman"/>
          <w:sz w:val="28"/>
          <w:szCs w:val="28"/>
        </w:rPr>
        <w:t>Касым-Жомарт</w:t>
      </w:r>
      <w:proofErr w:type="spellEnd"/>
      <w:r w:rsidRPr="00AC7D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7DAF">
        <w:rPr>
          <w:rFonts w:ascii="Times New Roman" w:eastAsia="Times New Roman" w:hAnsi="Times New Roman" w:cs="Times New Roman"/>
          <w:sz w:val="28"/>
          <w:szCs w:val="28"/>
        </w:rPr>
        <w:t>Кемелевич</w:t>
      </w:r>
      <w:proofErr w:type="spellEnd"/>
      <w:r w:rsidRPr="00AC7DAF">
        <w:rPr>
          <w:rFonts w:ascii="Times New Roman" w:eastAsia="Times New Roman" w:hAnsi="Times New Roman" w:cs="Times New Roman"/>
          <w:sz w:val="28"/>
          <w:szCs w:val="28"/>
        </w:rPr>
        <w:t xml:space="preserve"> Токаев на совещании с руководящим составом Генеральной прокуратуры дал поручение по борьбе с финансовыми пирамидами и поставил перед госорганами задачу о противодействии финансовым пирамидам. </w:t>
      </w:r>
    </w:p>
    <w:p w:rsidR="00CD6373" w:rsidRPr="006F322A" w:rsidRDefault="00CD6373" w:rsidP="00CD63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B1B1B"/>
          <w:sz w:val="28"/>
          <w:szCs w:val="28"/>
        </w:rPr>
      </w:pPr>
      <w:proofErr w:type="gramStart"/>
      <w:r w:rsidRPr="00AC7DA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C7DAF" w:rsidRPr="00AC7DAF">
        <w:rPr>
          <w:rFonts w:ascii="Times New Roman" w:eastAsia="Times New Roman" w:hAnsi="Times New Roman" w:cs="Times New Roman"/>
          <w:sz w:val="28"/>
          <w:szCs w:val="28"/>
        </w:rPr>
        <w:t xml:space="preserve">читывая, что в последнее время все больше и больше людей становятся жертвами финансовых пирамид, </w:t>
      </w:r>
      <w:r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Департамент экономических расследований по Костанайской области Агентства Республики Казахстан </w:t>
      </w:r>
      <w:r w:rsidRPr="006F322A">
        <w:rPr>
          <w:rFonts w:ascii="Times New Roman" w:eastAsia="Times New Roman" w:hAnsi="Times New Roman" w:cs="Times New Roman"/>
          <w:color w:val="1B1B1B"/>
          <w:sz w:val="28"/>
          <w:szCs w:val="28"/>
        </w:rPr>
        <w:t>по финансовому мониторингу</w:t>
      </w:r>
      <w:r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</w:t>
      </w:r>
      <w:r w:rsidRPr="006F322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предупреждает граждан, что </w:t>
      </w:r>
      <w:r w:rsidRPr="006F322A">
        <w:rPr>
          <w:rFonts w:ascii="Times New Roman" w:eastAsia="Times New Roman" w:hAnsi="Times New Roman" w:cs="Times New Roman"/>
          <w:bCs/>
          <w:color w:val="1B1B1B"/>
          <w:sz w:val="28"/>
          <w:szCs w:val="28"/>
        </w:rPr>
        <w:t>статьей 150</w:t>
      </w:r>
      <w:r w:rsidRPr="006F322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Кодекса РК об административных правонарушениях и </w:t>
      </w:r>
      <w:r w:rsidRPr="006F322A">
        <w:rPr>
          <w:rFonts w:ascii="Times New Roman" w:eastAsia="Times New Roman" w:hAnsi="Times New Roman" w:cs="Times New Roman"/>
          <w:bCs/>
          <w:color w:val="1B1B1B"/>
          <w:sz w:val="28"/>
          <w:szCs w:val="28"/>
        </w:rPr>
        <w:t>статьей 217</w:t>
      </w:r>
      <w:r w:rsidRPr="006F322A">
        <w:rPr>
          <w:rFonts w:ascii="Times New Roman" w:eastAsia="Times New Roman" w:hAnsi="Times New Roman" w:cs="Times New Roman"/>
          <w:color w:val="1B1B1B"/>
          <w:sz w:val="28"/>
          <w:szCs w:val="28"/>
        </w:rPr>
        <w:t xml:space="preserve"> Уголовного кодекса РК предусмотрена административная и уголовная ответственности за рекламу и осуществление деятельности финансовых пирамид.</w:t>
      </w:r>
      <w:proofErr w:type="gramEnd"/>
    </w:p>
    <w:p w:rsidR="00CD6373" w:rsidRDefault="00CD6373" w:rsidP="00CD6373">
      <w:pPr>
        <w:spacing w:after="0" w:line="240" w:lineRule="auto"/>
        <w:contextualSpacing/>
        <w:jc w:val="both"/>
        <w:rPr>
          <w:rFonts w:asciiTheme="minorBidi" w:eastAsia="Times New Roman" w:hAnsiTheme="minorBidi"/>
          <w:sz w:val="28"/>
          <w:szCs w:val="28"/>
        </w:rPr>
      </w:pPr>
    </w:p>
    <w:p w:rsidR="00AC7DAF" w:rsidRDefault="00CD6373" w:rsidP="00AC7DAF">
      <w:pPr>
        <w:spacing w:after="0" w:line="240" w:lineRule="auto"/>
        <w:ind w:firstLine="708"/>
        <w:contextualSpacing/>
        <w:jc w:val="both"/>
        <w:rPr>
          <w:rFonts w:asciiTheme="minorBidi" w:eastAsia="Times New Roman" w:hAnsiTheme="minorBidi"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EBEC1E" wp14:editId="14CDFC17">
            <wp:simplePos x="0" y="0"/>
            <wp:positionH relativeFrom="column">
              <wp:posOffset>3060065</wp:posOffset>
            </wp:positionH>
            <wp:positionV relativeFrom="paragraph">
              <wp:posOffset>454025</wp:posOffset>
            </wp:positionV>
            <wp:extent cx="786765" cy="786765"/>
            <wp:effectExtent l="0" t="0" r="0" b="0"/>
            <wp:wrapTight wrapText="bothSides">
              <wp:wrapPolygon edited="0">
                <wp:start x="0" y="0"/>
                <wp:lineTo x="0" y="20920"/>
                <wp:lineTo x="20920" y="20920"/>
                <wp:lineTo x="2092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DA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DAF">
        <w:rPr>
          <w:rFonts w:ascii="Times New Roman" w:eastAsia="Times New Roman" w:hAnsi="Times New Roman" w:cs="Times New Roman"/>
          <w:sz w:val="28"/>
          <w:szCs w:val="28"/>
        </w:rPr>
        <w:t xml:space="preserve">целях </w:t>
      </w:r>
      <w:r w:rsidRPr="00AC7DAF">
        <w:rPr>
          <w:rFonts w:asciiTheme="minorBidi" w:eastAsia="Times New Roman" w:hAnsiTheme="minorBidi"/>
          <w:sz w:val="28"/>
          <w:szCs w:val="28"/>
        </w:rPr>
        <w:t xml:space="preserve">повышения грамотности населения </w:t>
      </w:r>
      <w:r>
        <w:rPr>
          <w:rFonts w:asciiTheme="minorBidi" w:eastAsia="Times New Roman" w:hAnsiTheme="minorBidi"/>
          <w:sz w:val="28"/>
          <w:szCs w:val="28"/>
        </w:rPr>
        <w:t>и предотвращения правонарушений рекоменду</w:t>
      </w:r>
      <w:r w:rsidR="00FF070C">
        <w:rPr>
          <w:rFonts w:asciiTheme="minorBidi" w:eastAsia="Times New Roman" w:hAnsiTheme="minorBidi"/>
          <w:sz w:val="28"/>
          <w:szCs w:val="28"/>
        </w:rPr>
        <w:t>ем</w:t>
      </w:r>
      <w:r>
        <w:rPr>
          <w:rFonts w:asciiTheme="minorBidi" w:eastAsia="Times New Roman" w:hAnsiTheme="minorBidi"/>
          <w:sz w:val="28"/>
          <w:szCs w:val="28"/>
        </w:rPr>
        <w:t xml:space="preserve"> просмотреть ролик </w:t>
      </w:r>
      <w:r w:rsidR="00AC7DAF" w:rsidRPr="00AC7DAF">
        <w:rPr>
          <w:rFonts w:asciiTheme="minorBidi" w:eastAsia="Times New Roman" w:hAnsiTheme="minorBidi"/>
          <w:sz w:val="28"/>
          <w:szCs w:val="28"/>
        </w:rPr>
        <w:t xml:space="preserve">о 10 признаках финансовых пирамид </w:t>
      </w:r>
      <w:r w:rsidRPr="00AC7DA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через QR-код.</w:t>
      </w:r>
    </w:p>
    <w:p w:rsidR="00CD6373" w:rsidRPr="00AC7DAF" w:rsidRDefault="00CD6373" w:rsidP="00AC7DAF">
      <w:pPr>
        <w:spacing w:after="0" w:line="240" w:lineRule="auto"/>
        <w:ind w:firstLine="708"/>
        <w:contextualSpacing/>
        <w:jc w:val="both"/>
        <w:rPr>
          <w:rFonts w:asciiTheme="minorBidi" w:eastAsia="Times New Roman" w:hAnsiTheme="minorBidi"/>
          <w:sz w:val="28"/>
          <w:szCs w:val="28"/>
        </w:rPr>
      </w:pPr>
    </w:p>
    <w:p w:rsidR="00490D00" w:rsidRPr="00490D00" w:rsidRDefault="00490D00" w:rsidP="00490D00">
      <w:pPr>
        <w:spacing w:after="0" w:line="240" w:lineRule="auto"/>
        <w:ind w:firstLine="708"/>
        <w:contextualSpacing/>
        <w:jc w:val="both"/>
        <w:rPr>
          <w:rFonts w:asciiTheme="minorBidi" w:eastAsia="Times New Roman" w:hAnsiTheme="minorBidi"/>
          <w:sz w:val="28"/>
          <w:szCs w:val="28"/>
        </w:rPr>
      </w:pPr>
    </w:p>
    <w:p w:rsidR="004B349F" w:rsidRDefault="004B349F"/>
    <w:p w:rsidR="00CD6373" w:rsidRPr="00CD6373" w:rsidRDefault="00CD6373" w:rsidP="00CD637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вы с</w:t>
      </w:r>
      <w:r w:rsidRPr="00CD6373">
        <w:rPr>
          <w:rFonts w:ascii="Times New Roman" w:eastAsiaTheme="minorHAnsi" w:hAnsi="Times New Roman" w:cs="Times New Roman"/>
          <w:sz w:val="28"/>
          <w:szCs w:val="28"/>
          <w:lang w:eastAsia="en-US"/>
        </w:rPr>
        <w:t>толкнулись с финансовой пирамидой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с</w:t>
      </w:r>
      <w:r w:rsidRPr="00CD6373">
        <w:rPr>
          <w:rFonts w:ascii="Times New Roman" w:eastAsiaTheme="minorHAnsi" w:hAnsi="Times New Roman" w:cs="Times New Roman"/>
          <w:sz w:val="28"/>
          <w:szCs w:val="28"/>
          <w:lang w:eastAsia="en-US"/>
        </w:rPr>
        <w:t>ообщите в Департамент экономических расследований по Костанайской области Агентства Республики Казахстан по финансовому мониторингу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т</w:t>
      </w:r>
      <w:r w:rsidRPr="00CD6373">
        <w:rPr>
          <w:rFonts w:ascii="Times New Roman" w:eastAsiaTheme="minorHAnsi" w:hAnsi="Times New Roman" w:cs="Times New Roman"/>
          <w:sz w:val="28"/>
          <w:szCs w:val="28"/>
          <w:lang w:eastAsia="en-US"/>
        </w:rPr>
        <w:t>елефон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CD63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доверия: 8 (7142) 53-60-26.</w:t>
      </w:r>
    </w:p>
    <w:p w:rsidR="00CD6373" w:rsidRPr="00CD6373" w:rsidRDefault="00CD6373">
      <w:pPr>
        <w:rPr>
          <w:rFonts w:ascii="Times New Roman" w:hAnsi="Times New Roman" w:cs="Times New Roman"/>
          <w:sz w:val="28"/>
          <w:szCs w:val="28"/>
        </w:rPr>
      </w:pPr>
    </w:p>
    <w:sectPr w:rsidR="00CD6373" w:rsidRPr="00CD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43BB6"/>
    <w:rsid w:val="002E699F"/>
    <w:rsid w:val="00423F0B"/>
    <w:rsid w:val="00490D00"/>
    <w:rsid w:val="004B349F"/>
    <w:rsid w:val="007B6119"/>
    <w:rsid w:val="00A86FB9"/>
    <w:rsid w:val="00AC7DAF"/>
    <w:rsid w:val="00C77AB6"/>
    <w:rsid w:val="00CD6373"/>
    <w:rsid w:val="00D41257"/>
    <w:rsid w:val="00E730F0"/>
    <w:rsid w:val="00F37FAC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4 Знак Знак,Знак4,Знак4 Знак Знак Знак Знак,Знак4 Знак"/>
    <w:basedOn w:val="a"/>
    <w:uiPriority w:val="99"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490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0D00"/>
    <w:pPr>
      <w:widowControl w:val="0"/>
      <w:shd w:val="clear" w:color="auto" w:fill="FFFFFF"/>
      <w:spacing w:before="600" w:after="420" w:line="0" w:lineRule="atLeast"/>
      <w:ind w:hanging="6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0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Знак4 Знак Знак,Знак4,Знак4 Знак Знак Знак Знак,Знак4 Знак"/>
    <w:basedOn w:val="a"/>
    <w:uiPriority w:val="99"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490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90D00"/>
    <w:pPr>
      <w:widowControl w:val="0"/>
      <w:shd w:val="clear" w:color="auto" w:fill="FFFFFF"/>
      <w:spacing w:before="600" w:after="420" w:line="0" w:lineRule="atLeast"/>
      <w:ind w:hanging="600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Касенов</dc:creator>
  <cp:lastModifiedBy>Тимур Касенов</cp:lastModifiedBy>
  <cp:revision>34</cp:revision>
  <cp:lastPrinted>2021-10-27T06:07:00Z</cp:lastPrinted>
  <dcterms:created xsi:type="dcterms:W3CDTF">2021-10-27T04:50:00Z</dcterms:created>
  <dcterms:modified xsi:type="dcterms:W3CDTF">2021-10-27T06:07:00Z</dcterms:modified>
</cp:coreProperties>
</file>